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BE" w:rsidRPr="00D634BE" w:rsidRDefault="00D634BE" w:rsidP="00D634BE">
      <w:pPr>
        <w:rPr>
          <w:rFonts w:ascii="Times New Roman" w:hAnsi="Times New Roman" w:cs="Times New Roman"/>
          <w:b/>
          <w:sz w:val="28"/>
          <w:szCs w:val="28"/>
        </w:rPr>
      </w:pPr>
      <w:r w:rsidRPr="00D634BE">
        <w:rPr>
          <w:rFonts w:ascii="Times New Roman" w:hAnsi="Times New Roman" w:cs="Times New Roman"/>
          <w:b/>
          <w:sz w:val="28"/>
          <w:szCs w:val="28"/>
        </w:rPr>
        <w:t xml:space="preserve">В Программе стимулирования кредитования субъектов </w:t>
      </w:r>
      <w:proofErr w:type="gramStart"/>
      <w:r w:rsidRPr="00D634BE">
        <w:rPr>
          <w:rFonts w:ascii="Times New Roman" w:hAnsi="Times New Roman" w:cs="Times New Roman"/>
          <w:b/>
          <w:sz w:val="28"/>
          <w:szCs w:val="28"/>
        </w:rPr>
        <w:t>МСП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4BE">
        <w:rPr>
          <w:rFonts w:ascii="Times New Roman" w:hAnsi="Times New Roman" w:cs="Times New Roman"/>
          <w:b/>
          <w:sz w:val="28"/>
          <w:szCs w:val="28"/>
        </w:rPr>
        <w:t xml:space="preserve"> участвуют</w:t>
      </w:r>
      <w:proofErr w:type="gramEnd"/>
      <w:r w:rsidRPr="00D634BE">
        <w:rPr>
          <w:rFonts w:ascii="Times New Roman" w:hAnsi="Times New Roman" w:cs="Times New Roman"/>
          <w:b/>
          <w:sz w:val="28"/>
          <w:szCs w:val="28"/>
        </w:rPr>
        <w:t xml:space="preserve"> следующие уполномоченные банки: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1. АО «Альфа-Банк»;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2. Банк ВТБ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3. ПАО Банк ЗЕНИТ;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4. АО «Банк 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Интеза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5. ПАО «Банк «Санкт-Петербург»;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6. Банк «Возрождение»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7. ВТБ 24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8. Банк ГПБ (АО);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9. ПАО «Запсибкомбанк»;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10. КБ «Кубань Кредит»;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11. ПАО «НБД-Банк»;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12. РНКБ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13.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14. ТКБ БАНК ПАО;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15. АО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ЮниКредит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 xml:space="preserve"> 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16. ПАО «СКБ-банк»;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17. Банк «Левобережный»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18. «СИБСОЦБАНК» ООО;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19. ПАО Банк «Кузнецкий»;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20. ПАО Банк «ФК Открытие»;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21. ПАО Сбербанк;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22. ПАО «Промсвязьбанк»;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23.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Алмазэргиэнбанк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АО;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24. АО «Райффайзенбанк»;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25. ПАО Росбанк;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26. АКБ «ЭНЕРГОБАНК» (ПАО);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lastRenderedPageBreak/>
        <w:t>27. ООО КБЭР «Банк Казани»;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28. ООО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Камкомбанк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29. ПАО «НИКО-БАНК»;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30. ПАО АКБ «Урал ФД»;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31. АО «МСП Банк».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32. АО «ГЕНБАНК»;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33. ПАО «АК БАРС» БАНК;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34. АО "БАНК ОРЕНБУРГ";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35. ООО 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Алтайкапиталбанк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36. ПАО CКБ Приморья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Примсоцбанк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37. АКБ «</w:t>
      </w:r>
      <w:proofErr w:type="spellStart"/>
      <w:r w:rsidRPr="00552BDF">
        <w:rPr>
          <w:rFonts w:ascii="Times New Roman" w:hAnsi="Times New Roman" w:cs="Times New Roman"/>
          <w:b/>
          <w:sz w:val="28"/>
          <w:szCs w:val="28"/>
        </w:rPr>
        <w:t>РосЕвроБанк</w:t>
      </w:r>
      <w:proofErr w:type="spellEnd"/>
      <w:r w:rsidRPr="00552BDF">
        <w:rPr>
          <w:rFonts w:ascii="Times New Roman" w:hAnsi="Times New Roman" w:cs="Times New Roman"/>
          <w:b/>
          <w:sz w:val="28"/>
          <w:szCs w:val="28"/>
        </w:rPr>
        <w:t>» (АО);</w:t>
      </w:r>
    </w:p>
    <w:p w:rsidR="00552BDF" w:rsidRPr="00552BDF" w:rsidRDefault="00552BDF" w:rsidP="00552BDF">
      <w:pPr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>38. ПАО «ВИТАБАНК»;</w:t>
      </w:r>
    </w:p>
    <w:p w:rsidR="00D634BE" w:rsidRPr="00D634BE" w:rsidRDefault="00DE7A77" w:rsidP="00552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ПАО «БИНБАНК».</w:t>
      </w:r>
      <w:bookmarkStart w:id="0" w:name="_GoBack"/>
      <w:bookmarkEnd w:id="0"/>
    </w:p>
    <w:sectPr w:rsidR="00D634BE" w:rsidRPr="00D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552BDF"/>
    <w:rsid w:val="00834EE7"/>
    <w:rsid w:val="00D634BE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Company>Органы государственной власти Краснодарского края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Ким Татьяна Михайловна</cp:lastModifiedBy>
  <cp:revision>4</cp:revision>
  <dcterms:created xsi:type="dcterms:W3CDTF">2016-08-03T08:26:00Z</dcterms:created>
  <dcterms:modified xsi:type="dcterms:W3CDTF">2017-06-06T11:52:00Z</dcterms:modified>
</cp:coreProperties>
</file>